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F94A" w14:textId="77777777" w:rsidR="001972CD" w:rsidRPr="004B738A" w:rsidRDefault="001972CD" w:rsidP="001972CD">
      <w:pPr>
        <w:rPr>
          <w:lang w:val="en-US"/>
        </w:rPr>
      </w:pPr>
      <w:r w:rsidRPr="004B738A">
        <w:rPr>
          <w:lang w:val="en-US"/>
        </w:rPr>
        <w:t xml:space="preserve">Abstract: Hans Jonas – </w:t>
      </w:r>
      <w:proofErr w:type="spellStart"/>
      <w:r w:rsidRPr="004B738A">
        <w:rPr>
          <w:lang w:val="en-US"/>
        </w:rPr>
        <w:t>Wissenschaft</w:t>
      </w:r>
      <w:proofErr w:type="spellEnd"/>
      <w:r w:rsidRPr="004B738A">
        <w:rPr>
          <w:lang w:val="en-US"/>
        </w:rPr>
        <w:t xml:space="preserve"> </w:t>
      </w:r>
      <w:r w:rsidR="004B738A" w:rsidRPr="004B738A">
        <w:rPr>
          <w:lang w:val="en-US"/>
        </w:rPr>
        <w:t>as Personal Experience</w:t>
      </w:r>
    </w:p>
    <w:p w14:paraId="643E45A7" w14:textId="77777777" w:rsidR="001972CD" w:rsidRPr="005A564C" w:rsidRDefault="001972CD" w:rsidP="001972CD">
      <w:pPr>
        <w:rPr>
          <w:lang w:val="en-US"/>
        </w:rPr>
      </w:pPr>
      <w:r w:rsidRPr="005A564C">
        <w:rPr>
          <w:lang w:val="en-US"/>
        </w:rPr>
        <w:t xml:space="preserve">Referent: </w:t>
      </w:r>
      <w:r w:rsidRPr="003C2F7C">
        <w:rPr>
          <w:b/>
          <w:lang w:val="en-US"/>
        </w:rPr>
        <w:t>Sebastian A. Höpfl</w:t>
      </w:r>
      <w:r w:rsidRPr="005A564C">
        <w:rPr>
          <w:lang w:val="en-US"/>
        </w:rPr>
        <w:t>, EGM Uni Freiburg</w:t>
      </w:r>
    </w:p>
    <w:p w14:paraId="4402F33B" w14:textId="77777777" w:rsidR="00E61C81" w:rsidRPr="005A564C" w:rsidRDefault="00E61C81">
      <w:pPr>
        <w:rPr>
          <w:lang w:val="en-US"/>
        </w:rPr>
      </w:pPr>
    </w:p>
    <w:p w14:paraId="4039F6ED" w14:textId="22D11ECE" w:rsidR="001972CD" w:rsidRDefault="001972CD">
      <w:pPr>
        <w:rPr>
          <w:lang w:val="en-US"/>
        </w:rPr>
      </w:pPr>
      <w:r w:rsidRPr="001972CD">
        <w:rPr>
          <w:lang w:val="en-US"/>
        </w:rPr>
        <w:t xml:space="preserve">Hans Jonas delivered </w:t>
      </w:r>
      <w:r w:rsidR="00424900">
        <w:rPr>
          <w:lang w:val="en-US"/>
        </w:rPr>
        <w:t>his</w:t>
      </w:r>
      <w:r w:rsidR="005A564C">
        <w:rPr>
          <w:lang w:val="en-US"/>
        </w:rPr>
        <w:t xml:space="preserve"> speech</w:t>
      </w:r>
      <w:r w:rsidRPr="001972CD">
        <w:rPr>
          <w:lang w:val="en-US"/>
        </w:rPr>
        <w:t xml:space="preserve"> </w:t>
      </w:r>
      <w:r w:rsidR="00E5014F">
        <w:rPr>
          <w:lang w:val="en-US"/>
        </w:rPr>
        <w:t>“</w:t>
      </w:r>
      <w:proofErr w:type="spellStart"/>
      <w:r w:rsidR="004B738A">
        <w:rPr>
          <w:lang w:val="en-US"/>
        </w:rPr>
        <w:t>W</w:t>
      </w:r>
      <w:bookmarkStart w:id="0" w:name="_GoBack"/>
      <w:bookmarkEnd w:id="0"/>
      <w:r w:rsidR="004B738A">
        <w:rPr>
          <w:lang w:val="en-US"/>
        </w:rPr>
        <w:t>issenschaft</w:t>
      </w:r>
      <w:proofErr w:type="spellEnd"/>
      <w:r w:rsidRPr="001972CD">
        <w:rPr>
          <w:lang w:val="en-US"/>
        </w:rPr>
        <w:t xml:space="preserve"> as </w:t>
      </w:r>
      <w:r w:rsidR="004B738A">
        <w:rPr>
          <w:lang w:val="en-US"/>
        </w:rPr>
        <w:t xml:space="preserve">Personal </w:t>
      </w:r>
      <w:r w:rsidR="00F23ECE">
        <w:rPr>
          <w:lang w:val="en-US"/>
        </w:rPr>
        <w:t>E</w:t>
      </w:r>
      <w:r w:rsidR="00F23ECE" w:rsidRPr="001972CD">
        <w:rPr>
          <w:lang w:val="en-US"/>
        </w:rPr>
        <w:t>xperience“</w:t>
      </w:r>
      <w:r w:rsidR="00882A1C">
        <w:rPr>
          <w:rStyle w:val="Funotenzeichen"/>
          <w:lang w:val="en-US"/>
        </w:rPr>
        <w:footnoteReference w:id="1"/>
      </w:r>
      <w:r w:rsidRPr="001972CD">
        <w:rPr>
          <w:lang w:val="en-US"/>
        </w:rPr>
        <w:t xml:space="preserve"> on October 15th 1986 </w:t>
      </w:r>
      <w:r w:rsidR="00787C55">
        <w:rPr>
          <w:lang w:val="en-US"/>
        </w:rPr>
        <w:t xml:space="preserve">as part of the 600 year anniversary of the </w:t>
      </w:r>
      <w:proofErr w:type="spellStart"/>
      <w:r w:rsidR="00787C55">
        <w:rPr>
          <w:lang w:val="en-US"/>
        </w:rPr>
        <w:t>Ruprecht</w:t>
      </w:r>
      <w:proofErr w:type="spellEnd"/>
      <w:r w:rsidR="00787C55">
        <w:rPr>
          <w:lang w:val="en-US"/>
        </w:rPr>
        <w:t>-Karl-University in Heidel</w:t>
      </w:r>
      <w:r w:rsidR="00882A1C">
        <w:rPr>
          <w:lang w:val="en-US"/>
        </w:rPr>
        <w:t>berg. I will recount the speech</w:t>
      </w:r>
      <w:r w:rsidR="00787C55">
        <w:rPr>
          <w:lang w:val="en-US"/>
        </w:rPr>
        <w:t xml:space="preserve">’s tenor with </w:t>
      </w:r>
      <w:r w:rsidR="00F23ECE">
        <w:rPr>
          <w:lang w:val="en-US"/>
        </w:rPr>
        <w:t xml:space="preserve">the </w:t>
      </w:r>
      <w:r w:rsidR="00787C55">
        <w:rPr>
          <w:lang w:val="en-US"/>
        </w:rPr>
        <w:t xml:space="preserve">aid of Jonas’ conversation motif, which he denotes as a pivotal one for </w:t>
      </w:r>
      <w:r w:rsidR="004B738A">
        <w:rPr>
          <w:lang w:val="en-US"/>
        </w:rPr>
        <w:t>the humanities</w:t>
      </w:r>
      <w:r w:rsidR="00D1532E">
        <w:rPr>
          <w:lang w:val="en-US"/>
        </w:rPr>
        <w:t xml:space="preserve"> at the beginning</w:t>
      </w:r>
      <w:r w:rsidR="005A564C">
        <w:rPr>
          <w:lang w:val="en-US"/>
        </w:rPr>
        <w:t xml:space="preserve"> of the speech</w:t>
      </w:r>
      <w:r w:rsidR="00D1532E">
        <w:rPr>
          <w:lang w:val="en-US"/>
        </w:rPr>
        <w:t xml:space="preserve">. Referring to the example of historical </w:t>
      </w:r>
      <w:r w:rsidR="004B738A">
        <w:rPr>
          <w:lang w:val="en-US"/>
        </w:rPr>
        <w:t>studies</w:t>
      </w:r>
      <w:r w:rsidR="00F23ECE">
        <w:rPr>
          <w:lang w:val="en-US"/>
        </w:rPr>
        <w:t>,</w:t>
      </w:r>
      <w:r w:rsidR="00D1532E">
        <w:rPr>
          <w:lang w:val="en-US"/>
        </w:rPr>
        <w:t xml:space="preserve"> he explains his view that historical</w:t>
      </w:r>
      <w:r w:rsidR="004B738A">
        <w:rPr>
          <w:lang w:val="en-US"/>
        </w:rPr>
        <w:t xml:space="preserve"> studies</w:t>
      </w:r>
      <w:r w:rsidR="00D1532E">
        <w:rPr>
          <w:lang w:val="en-US"/>
        </w:rPr>
        <w:t xml:space="preserve"> and </w:t>
      </w:r>
      <w:r w:rsidR="004B738A">
        <w:rPr>
          <w:lang w:val="en-US"/>
        </w:rPr>
        <w:t xml:space="preserve">the </w:t>
      </w:r>
      <w:r w:rsidR="00D1532E">
        <w:rPr>
          <w:lang w:val="en-US"/>
        </w:rPr>
        <w:t>human</w:t>
      </w:r>
      <w:r w:rsidR="004B738A">
        <w:rPr>
          <w:lang w:val="en-US"/>
        </w:rPr>
        <w:t>ities</w:t>
      </w:r>
      <w:r w:rsidR="00D1532E">
        <w:rPr>
          <w:lang w:val="en-US"/>
        </w:rPr>
        <w:t xml:space="preserve"> in general are best understood as an encounter of subjective agents. This view allows for understanding of the past through ways of </w:t>
      </w:r>
      <w:r w:rsidR="00882A1C">
        <w:rPr>
          <w:lang w:val="en-US"/>
        </w:rPr>
        <w:t xml:space="preserve">subjective </w:t>
      </w:r>
      <w:r w:rsidR="00D1532E">
        <w:rPr>
          <w:lang w:val="en-US"/>
        </w:rPr>
        <w:t xml:space="preserve">re-experience. Different </w:t>
      </w:r>
      <w:r w:rsidR="005A564C">
        <w:rPr>
          <w:lang w:val="en-US"/>
        </w:rPr>
        <w:t>historians</w:t>
      </w:r>
      <w:r w:rsidR="00D1532E">
        <w:rPr>
          <w:lang w:val="en-US"/>
        </w:rPr>
        <w:t xml:space="preserve"> look at the same subject from different positions. Therefore</w:t>
      </w:r>
      <w:r w:rsidR="00F23ECE">
        <w:rPr>
          <w:lang w:val="en-US"/>
        </w:rPr>
        <w:t>,</w:t>
      </w:r>
      <w:r w:rsidR="00D1532E">
        <w:rPr>
          <w:lang w:val="en-US"/>
        </w:rPr>
        <w:t xml:space="preserve"> just as many different </w:t>
      </w:r>
      <w:proofErr w:type="spellStart"/>
      <w:r w:rsidR="00D1532E">
        <w:rPr>
          <w:lang w:val="en-US"/>
        </w:rPr>
        <w:t>construals</w:t>
      </w:r>
      <w:proofErr w:type="spellEnd"/>
      <w:r w:rsidR="00FC283E">
        <w:rPr>
          <w:lang w:val="en-US"/>
        </w:rPr>
        <w:t xml:space="preserve"> of a historical phenomenon are possible, </w:t>
      </w:r>
      <w:r w:rsidR="004B738A">
        <w:rPr>
          <w:lang w:val="en-US"/>
        </w:rPr>
        <w:t>which then</w:t>
      </w:r>
      <w:r w:rsidR="00FC283E">
        <w:rPr>
          <w:lang w:val="en-US"/>
        </w:rPr>
        <w:t xml:space="preserve"> have to be brought together using ways of conversation. </w:t>
      </w:r>
      <w:r w:rsidR="00F23ECE">
        <w:rPr>
          <w:lang w:val="en-US"/>
        </w:rPr>
        <w:t>Likewise,</w:t>
      </w:r>
      <w:r w:rsidR="00882A1C">
        <w:rPr>
          <w:lang w:val="en-US"/>
        </w:rPr>
        <w:t xml:space="preserve"> </w:t>
      </w:r>
      <w:r w:rsidR="004B738A">
        <w:rPr>
          <w:lang w:val="en-US"/>
        </w:rPr>
        <w:t>h</w:t>
      </w:r>
      <w:r w:rsidR="00FC283E">
        <w:rPr>
          <w:lang w:val="en-US"/>
        </w:rPr>
        <w:t>istorical</w:t>
      </w:r>
      <w:r w:rsidR="004B738A">
        <w:rPr>
          <w:lang w:val="en-US"/>
        </w:rPr>
        <w:t xml:space="preserve"> studies</w:t>
      </w:r>
      <w:r w:rsidR="00FC283E">
        <w:rPr>
          <w:lang w:val="en-US"/>
        </w:rPr>
        <w:t xml:space="preserve"> and </w:t>
      </w:r>
      <w:r w:rsidR="004B738A">
        <w:rPr>
          <w:lang w:val="en-US"/>
        </w:rPr>
        <w:t>the humanities</w:t>
      </w:r>
      <w:r w:rsidR="00FC283E">
        <w:rPr>
          <w:lang w:val="en-US"/>
        </w:rPr>
        <w:t xml:space="preserve"> are described as discourses between scientists, and at the same time as linguistically mediated ways of experiencing the scrutinized phenomena.</w:t>
      </w:r>
    </w:p>
    <w:p w14:paraId="0AC2A96F" w14:textId="4AB4996C" w:rsidR="00FC283E" w:rsidRDefault="00FC283E">
      <w:pPr>
        <w:rPr>
          <w:lang w:val="en-US"/>
        </w:rPr>
      </w:pPr>
      <w:r>
        <w:rPr>
          <w:lang w:val="en-US"/>
        </w:rPr>
        <w:t>With</w:t>
      </w:r>
      <w:r w:rsidR="004B738A">
        <w:rPr>
          <w:lang w:val="en-US"/>
        </w:rPr>
        <w:t>in</w:t>
      </w:r>
      <w:r>
        <w:rPr>
          <w:lang w:val="en-US"/>
        </w:rPr>
        <w:t xml:space="preserve"> philosophy</w:t>
      </w:r>
      <w:r w:rsidR="00F23ECE">
        <w:rPr>
          <w:lang w:val="en-US"/>
        </w:rPr>
        <w:t>,</w:t>
      </w:r>
      <w:r>
        <w:rPr>
          <w:lang w:val="en-US"/>
        </w:rPr>
        <w:t xml:space="preserve"> such a conversation is realized as a dialogical reading of the text, which itself expresses and allows for co-experience of a personal</w:t>
      </w:r>
      <w:r w:rsidR="00763A23">
        <w:rPr>
          <w:lang w:val="en-US"/>
        </w:rPr>
        <w:t xml:space="preserve"> thinking. This dialogical experience can also be found in Jonas’ philosophical biology, which is the foundation of his ethic of responsibility. There</w:t>
      </w:r>
      <w:r w:rsidR="00F23ECE">
        <w:rPr>
          <w:lang w:val="en-US"/>
        </w:rPr>
        <w:t>,</w:t>
      </w:r>
      <w:r w:rsidR="00763A23">
        <w:rPr>
          <w:lang w:val="en-US"/>
        </w:rPr>
        <w:t xml:space="preserve"> the dialogue </w:t>
      </w:r>
      <w:r w:rsidR="00AC0F33">
        <w:rPr>
          <w:lang w:val="en-US"/>
        </w:rPr>
        <w:t>becomes</w:t>
      </w:r>
      <w:r w:rsidR="00763A23">
        <w:rPr>
          <w:lang w:val="en-US"/>
        </w:rPr>
        <w:t xml:space="preserve"> </w:t>
      </w:r>
      <w:r w:rsidR="00AC0F33">
        <w:rPr>
          <w:lang w:val="en-US"/>
        </w:rPr>
        <w:t xml:space="preserve">the </w:t>
      </w:r>
      <w:r w:rsidR="00763A23">
        <w:rPr>
          <w:lang w:val="en-US"/>
        </w:rPr>
        <w:t>expression of an imperative or de</w:t>
      </w:r>
      <w:r w:rsidR="00882A1C">
        <w:rPr>
          <w:lang w:val="en-US"/>
        </w:rPr>
        <w:t>mand of any living being. Facing this demand, t</w:t>
      </w:r>
      <w:r w:rsidR="00763A23">
        <w:rPr>
          <w:lang w:val="en-US"/>
        </w:rPr>
        <w:t>he ethicist’s first step to</w:t>
      </w:r>
      <w:r w:rsidR="00AC0F33">
        <w:rPr>
          <w:lang w:val="en-US"/>
        </w:rPr>
        <w:t>wards</w:t>
      </w:r>
      <w:r w:rsidR="00763A23">
        <w:rPr>
          <w:lang w:val="en-US"/>
        </w:rPr>
        <w:t xml:space="preserve"> responsible action is to advocate this demand as a general one and to locate and </w:t>
      </w:r>
      <w:r w:rsidR="001A1740">
        <w:rPr>
          <w:lang w:val="en-US"/>
        </w:rPr>
        <w:t>integrate it in theory. But t</w:t>
      </w:r>
      <w:r w:rsidR="00680B05">
        <w:rPr>
          <w:lang w:val="en-US"/>
        </w:rPr>
        <w:t>hen</w:t>
      </w:r>
      <w:r w:rsidR="00AC0F33">
        <w:rPr>
          <w:lang w:val="en-US"/>
        </w:rPr>
        <w:t>,</w:t>
      </w:r>
      <w:r w:rsidR="00680B05">
        <w:rPr>
          <w:lang w:val="en-US"/>
        </w:rPr>
        <w:t xml:space="preserve"> only a mode of belief can be the ultimate guarantee of validity of this general demand of life, a belief in its absolute value which calls on one’s responsibility independently of any specific experience and situation.</w:t>
      </w:r>
    </w:p>
    <w:p w14:paraId="68EAB7CD" w14:textId="4B0003DF" w:rsidR="00680B05" w:rsidRPr="00424900" w:rsidRDefault="00680B05">
      <w:pPr>
        <w:rPr>
          <w:lang w:val="en-US"/>
        </w:rPr>
      </w:pPr>
      <w:r>
        <w:rPr>
          <w:lang w:val="en-US"/>
        </w:rPr>
        <w:t xml:space="preserve">This argumentation for the ethical principle of responsibility – with its referral to personal experience in a dialogical situation – differs </w:t>
      </w:r>
      <w:r w:rsidR="00424900">
        <w:rPr>
          <w:lang w:val="en-US"/>
        </w:rPr>
        <w:t xml:space="preserve">from the </w:t>
      </w:r>
      <w:r w:rsidR="004B738A">
        <w:rPr>
          <w:lang w:val="en-US"/>
        </w:rPr>
        <w:t>prominent</w:t>
      </w:r>
      <w:r w:rsidR="00424900">
        <w:rPr>
          <w:lang w:val="en-US"/>
        </w:rPr>
        <w:t xml:space="preserve"> one in </w:t>
      </w:r>
      <w:proofErr w:type="gramStart"/>
      <w:r w:rsidR="00424900">
        <w:rPr>
          <w:i/>
          <w:lang w:val="en-US"/>
        </w:rPr>
        <w:t>The</w:t>
      </w:r>
      <w:proofErr w:type="gramEnd"/>
      <w:r w:rsidR="00424900">
        <w:rPr>
          <w:i/>
          <w:lang w:val="en-US"/>
        </w:rPr>
        <w:t xml:space="preserve"> imperative of responsibility</w:t>
      </w:r>
      <w:r w:rsidR="00424900">
        <w:rPr>
          <w:lang w:val="en-US"/>
        </w:rPr>
        <w:t>.</w:t>
      </w:r>
      <w:r w:rsidR="00034F21">
        <w:rPr>
          <w:rStyle w:val="Funotenzeichen"/>
          <w:lang w:val="en-US"/>
        </w:rPr>
        <w:footnoteReference w:id="2"/>
      </w:r>
      <w:r w:rsidR="00424900">
        <w:rPr>
          <w:lang w:val="en-US"/>
        </w:rPr>
        <w:t xml:space="preserve"> Referring to the explained conversation motif</w:t>
      </w:r>
      <w:r w:rsidR="00AC0F33">
        <w:rPr>
          <w:lang w:val="en-US"/>
        </w:rPr>
        <w:t>,</w:t>
      </w:r>
      <w:r w:rsidR="00424900">
        <w:rPr>
          <w:lang w:val="en-US"/>
        </w:rPr>
        <w:t xml:space="preserve"> I will finally designate some connections to Max Weber’s speech “Science as a vocation” of 1919</w:t>
      </w:r>
      <w:r w:rsidR="00882A1C">
        <w:rPr>
          <w:lang w:val="en-US"/>
        </w:rPr>
        <w:t>. For the handbook article</w:t>
      </w:r>
      <w:r w:rsidR="00AC0F33">
        <w:rPr>
          <w:lang w:val="en-US"/>
        </w:rPr>
        <w:t>,</w:t>
      </w:r>
      <w:r w:rsidR="00882A1C">
        <w:rPr>
          <w:lang w:val="en-US"/>
        </w:rPr>
        <w:t xml:space="preserve"> </w:t>
      </w:r>
      <w:r w:rsidR="00634F56">
        <w:rPr>
          <w:lang w:val="en-US"/>
        </w:rPr>
        <w:t>these</w:t>
      </w:r>
      <w:r w:rsidR="00882A1C">
        <w:rPr>
          <w:lang w:val="en-US"/>
        </w:rPr>
        <w:t xml:space="preserve"> connections are to be differentiated further.</w:t>
      </w:r>
    </w:p>
    <w:sectPr w:rsidR="00680B05" w:rsidRPr="004249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0DD8" w14:textId="77777777" w:rsidR="00F12F0D" w:rsidRDefault="00F12F0D" w:rsidP="001972CD">
      <w:pPr>
        <w:spacing w:line="240" w:lineRule="auto"/>
      </w:pPr>
      <w:r>
        <w:separator/>
      </w:r>
    </w:p>
  </w:endnote>
  <w:endnote w:type="continuationSeparator" w:id="0">
    <w:p w14:paraId="5645D0C9" w14:textId="77777777" w:rsidR="00F12F0D" w:rsidRDefault="00F12F0D" w:rsidP="00197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10D6" w14:textId="77777777" w:rsidR="00F12F0D" w:rsidRDefault="00F12F0D" w:rsidP="001972CD">
      <w:pPr>
        <w:spacing w:line="240" w:lineRule="auto"/>
      </w:pPr>
      <w:r>
        <w:separator/>
      </w:r>
    </w:p>
  </w:footnote>
  <w:footnote w:type="continuationSeparator" w:id="0">
    <w:p w14:paraId="0E4815E5" w14:textId="77777777" w:rsidR="00F12F0D" w:rsidRDefault="00F12F0D" w:rsidP="001972CD">
      <w:pPr>
        <w:spacing w:line="240" w:lineRule="auto"/>
      </w:pPr>
      <w:r>
        <w:continuationSeparator/>
      </w:r>
    </w:p>
  </w:footnote>
  <w:footnote w:id="1">
    <w:p w14:paraId="2F7ADD9D" w14:textId="77777777" w:rsidR="00882A1C" w:rsidRPr="004B738A" w:rsidRDefault="00882A1C">
      <w:pPr>
        <w:pStyle w:val="Funotentext"/>
      </w:pPr>
      <w:r>
        <w:rPr>
          <w:rStyle w:val="Funotenzeichen"/>
        </w:rPr>
        <w:footnoteRef/>
      </w:r>
      <w:r w:rsidRPr="004B738A">
        <w:t xml:space="preserve"> </w:t>
      </w:r>
      <w:r w:rsidR="004B738A">
        <w:rPr>
          <w:lang w:val="en-US"/>
        </w:rPr>
        <w:fldChar w:fldCharType="begin"/>
      </w:r>
      <w:r w:rsidR="004B738A">
        <w:instrText xml:space="preserve"> ADDIN ZOTERO_ITEM CSL_CITATION {"citationID":"BCUEU3LW","properties":{"formattedCitation":"Hans Jonas, \\uc0\\u8220{}Wissenschaft as Personal Experience,\\uc0\\u8221{} trans. Hunter Hannum and Hildegarde Hannum, {\\i{}Hastings Center Report} 32, no. 4 (July 8, 2002): 27\\uc0\\u8211{}35, https://doi.org/10.2307/3528086; Original German text: Hans Jonas, {\\i{}Wissenschaft als pers\\uc0\\u246{}nliches Erlebnis}, Sammlung Vandenhoeck (G\\uc0\\u246{}ttingen: Vandenhoeck &amp; Ruprecht, 1987).","plainCitation":"Hans Jonas, “Wissenschaft as Personal Experience,” trans. Hunter Hannum and Hildegarde Hannum, Hastings Center Report 32, no. 4 (July 8, 2002): 27–35, https://doi.org/10.2307/3528086; Original German text: Hans Jonas, Wissenschaft als persönliches Erlebnis, Sammlung Vandenhoeck (Göttingen: Vandenhoeck &amp; Ruprecht, 1987).","noteIndex":1},"citationItems":[{"id":1263,"uris":["http://zotero.org/users/3076443/items/PDZLCVGM"],"uri":["http://zotero.org/users/3076443/items/PDZLCVGM"],"itemData":{"id":1263,"type":"article-journal","title":"Wissenschaft as Personal Experience","container-title":"Hastings Center Report","page":"27-35","volume":"32","issue":"4","source":"Wiley Online Library","abstract":"Hans Jonas was one of the major early influences on bioethics. In this recently translated personal retrospective he sets forth his vision of a scientifically informed but technologically cautious bioethics.","URL":"https://onlinelibrary.wiley.com/doi/abs/10.2307/3528086","DOI":"10.2307/3528086","ISSN":"1552-146X","language":"en","author":[{"family":"Jonas","given":"Hans"}],"translator":[{"family":"Hannum","given":"Hunter"},{"family":"Hannum","given":"Hildegarde"}],"issued":{"date-parts":[["2002",7,8]]},"accessed":{"date-parts":[["2018",4,27]]}}},{"id":586,"uris":["http://zotero.org/users/3076443/items/IP3A5GRM"],"uri":["http://zotero.org/users/3076443/items/IP3A5GRM"],"itemData":{"id":586,"type":"book","title":"Wissenschaft als persönliches Erlebnis","collection-title":"Sammlung Vandenhoeck","publisher":"Vandenhoeck &amp; Ruprecht","publisher-place":"Göttingen","number-of-pages":"77","source":"Gemeinsamer Bibliotheksverbund ISBN","event-place":"Göttingen","ISBN":"978-3-525-01342-7","note":"OCLC: 230919357","language":"ger","author":[{"family":"Jonas","given":"Hans"}],"issued":{"date-parts":[["1987"]]}},"prefix":"Original German text:"}],"schema":"https://github.com/citation-style-language/schema/raw/master/csl-citation.json"} </w:instrText>
      </w:r>
      <w:r w:rsidR="004B738A">
        <w:rPr>
          <w:lang w:val="en-US"/>
        </w:rPr>
        <w:fldChar w:fldCharType="separate"/>
      </w:r>
      <w:r w:rsidR="004B738A" w:rsidRPr="004B738A">
        <w:rPr>
          <w:rFonts w:cs="Times New Roman"/>
          <w:szCs w:val="24"/>
        </w:rPr>
        <w:t xml:space="preserve">Hans Jonas, “Wissenschaft as Personal Experience,” trans. Hunter Hannum and Hildegarde Hannum, </w:t>
      </w:r>
      <w:r w:rsidR="004B738A" w:rsidRPr="004B738A">
        <w:rPr>
          <w:rFonts w:cs="Times New Roman"/>
          <w:i/>
          <w:iCs/>
          <w:szCs w:val="24"/>
        </w:rPr>
        <w:t>Hastings Center Report</w:t>
      </w:r>
      <w:r w:rsidR="004B738A" w:rsidRPr="004B738A">
        <w:rPr>
          <w:rFonts w:cs="Times New Roman"/>
          <w:szCs w:val="24"/>
        </w:rPr>
        <w:t xml:space="preserve"> 32, no. 4 (July 8, 2002): 27–35, https://doi.org/10.2307/3528086; Original German text: Hans Jonas, </w:t>
      </w:r>
      <w:r w:rsidR="004B738A" w:rsidRPr="004B738A">
        <w:rPr>
          <w:rFonts w:cs="Times New Roman"/>
          <w:i/>
          <w:iCs/>
          <w:szCs w:val="24"/>
        </w:rPr>
        <w:t>Wissenschaft als persönliches Erlebnis</w:t>
      </w:r>
      <w:r w:rsidR="004B738A" w:rsidRPr="004B738A">
        <w:rPr>
          <w:rFonts w:cs="Times New Roman"/>
          <w:szCs w:val="24"/>
        </w:rPr>
        <w:t>, Sammlung Vandenhoeck (Göttingen: Vandenhoeck &amp; Ruprecht, 1987).</w:t>
      </w:r>
      <w:r w:rsidR="004B738A">
        <w:rPr>
          <w:lang w:val="en-US"/>
        </w:rPr>
        <w:fldChar w:fldCharType="end"/>
      </w:r>
    </w:p>
  </w:footnote>
  <w:footnote w:id="2">
    <w:p w14:paraId="1794A3F5" w14:textId="77777777" w:rsidR="00034F21" w:rsidRPr="00034F21" w:rsidRDefault="00034F2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034F21">
        <w:rPr>
          <w:lang w:val="en-US"/>
        </w:rPr>
        <w:t xml:space="preserve"> There Jonas refers to</w:t>
      </w:r>
      <w:r>
        <w:rPr>
          <w:lang w:val="en-US"/>
        </w:rPr>
        <w:t xml:space="preserve"> </w:t>
      </w:r>
      <w:r w:rsidRPr="00034F21">
        <w:rPr>
          <w:lang w:val="en-US"/>
        </w:rPr>
        <w:t>the „archetype of all responsibility“ (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ZOTERO_ITEM CSL_CITATION {"citationID":"W1QGdMM2","properties":{"formattedCitation":"Hans Jonas, {\\i{}The Imperative of Responsibility: In Search of an Ethics for the Technological Age} (University of Chicago Press, 1985), 101.","plainCitation":"Hans Jonas, The Imperative of Responsibility: In Search of an Ethics for the Technological Age (University of Chicago Press, 1985), 101.","noteIndex":2},"citationItems":[{"id":1266,"uris":["http://zotero.org/users/3076443/items/JZG79C6W"],"uri":["http://zotero.org/users/3076443/items/JZG79C6W"],"itemData":{"id":1266,"type":"book","title":"The Imperative of Responsibility: In Search of an Ethics for the Technological Age","publisher":"University of Chicago Press","number-of-pages":"267","source":"Google Books","abstract":"Hans Jonas here rethinks the foundations of ethics in light of the awesome transformations wrought by modern technology: the threat of nuclear war, ecological ravage, genetic engineering, and the like. Though informed by a deep reverence for human life, Jonas's ethics is grounded not in religion but in metaphysics, in a secular doctrine that makes explicit man's duties toward himself, his posterity, and the environment. Jonas offers an assessment of practical goals under present circumstances, ending with a critique of modern utopianism.","ISBN":"978-0-226-40597-1","note":"Google-Books-ID: K3I08H5SpoUC","shortTitle":"The Imperative of Responsibility","language":"en","author":[{"family":"Jonas","given":"Hans"}],"issued":{"date-parts":[["1985",10,15]]}},"locator":"101"}],"schema":"https://github.com/citation-style-language/schema/raw/master/csl-citation.json"} </w:instrText>
      </w:r>
      <w:r>
        <w:rPr>
          <w:lang w:val="en-US"/>
        </w:rPr>
        <w:fldChar w:fldCharType="separate"/>
      </w:r>
      <w:r w:rsidRPr="00034F21">
        <w:rPr>
          <w:rFonts w:cs="Times New Roman"/>
          <w:szCs w:val="24"/>
          <w:lang w:val="en-US"/>
        </w:rPr>
        <w:t xml:space="preserve">Hans Jonas, </w:t>
      </w:r>
      <w:r w:rsidRPr="00034F21">
        <w:rPr>
          <w:rFonts w:cs="Times New Roman"/>
          <w:i/>
          <w:iCs/>
          <w:szCs w:val="24"/>
          <w:lang w:val="en-US"/>
        </w:rPr>
        <w:t>The Imperative of Responsibility: In Search of an Ethics for the Technological Age</w:t>
      </w:r>
      <w:r w:rsidRPr="00034F21">
        <w:rPr>
          <w:rFonts w:cs="Times New Roman"/>
          <w:szCs w:val="24"/>
          <w:lang w:val="en-US"/>
        </w:rPr>
        <w:t xml:space="preserve"> (University of Chicago Press, 1985), 101.</w:t>
      </w:r>
      <w:r>
        <w:rPr>
          <w:lang w:val="en-US"/>
        </w:rPr>
        <w:fldChar w:fldCharType="end"/>
      </w:r>
      <w:r w:rsidRPr="00034F21">
        <w:rPr>
          <w:lang w:val="en-US"/>
        </w:rPr>
        <w:t xml:space="preserve">), resp. </w:t>
      </w:r>
      <w:r>
        <w:rPr>
          <w:lang w:val="en-US"/>
        </w:rPr>
        <w:t>the explicitly visual “</w:t>
      </w:r>
      <w:proofErr w:type="spellStart"/>
      <w:r>
        <w:rPr>
          <w:lang w:val="en-US"/>
        </w:rPr>
        <w:t>Urbild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Verantwortung</w:t>
      </w:r>
      <w:proofErr w:type="spellEnd"/>
      <w:r>
        <w:rPr>
          <w:lang w:val="en-US"/>
        </w:rPr>
        <w:t>” (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ZOTERO_ITEM CSL_CITATION {"citationID":"DsFRaZEB","properties":{"formattedCitation":"Hans Jonas, {\\i{}Das Prinzip Verantwortung: Versuch einer Ethik f\\uc0\\u252{}r die technologische Zivilisation} (Frankfurt am Main: Suhrkamp, 2003), 234.","plainCitation":"Hans Jonas, Das Prinzip Verantwortung: Versuch einer Ethik für die technologische Zivilisation (Frankfurt am Main: Suhrkamp, 2003), 234.","noteIndex":2},"citationItems":[{"id":299,"uris":["http://zotero.org/users/3076443/items/HSWDMDRF"],"uri":["http://zotero.org/users/3076443/items/HSWDMDRF"],"itemData":{"id":299,"type":"book","title":"Das Prinzip Verantwortung: Versuch einer Ethik für die technologische Zivilisation","publisher":"Suhrkamp","publisher-place":"Frankfurt am Main","source":"Open WorldCat","event-place":"Frankfurt am Main","shortTitle":"Das Prinzip Verantwortung","language":"German","author":[{"family":"Jonas","given":"Hans"}],"issued":{"date-parts":[["2003"]]}},"locator":"234"}],"schema":"https://github.com/citation-style-language/schema/raw/master/csl-citation.json"} </w:instrText>
      </w:r>
      <w:r>
        <w:rPr>
          <w:lang w:val="en-US"/>
        </w:rPr>
        <w:fldChar w:fldCharType="separate"/>
      </w:r>
      <w:r w:rsidRPr="00034F21">
        <w:rPr>
          <w:rFonts w:cs="Times New Roman"/>
          <w:szCs w:val="24"/>
          <w:lang w:val="en-US"/>
        </w:rPr>
        <w:t xml:space="preserve">Hans Jonas, </w:t>
      </w:r>
      <w:r w:rsidRPr="00034F21">
        <w:rPr>
          <w:rFonts w:cs="Times New Roman"/>
          <w:i/>
          <w:iCs/>
          <w:szCs w:val="24"/>
          <w:lang w:val="en-US"/>
        </w:rPr>
        <w:t>Das Prinzip Verantwortung: Versuch einer Ethik für die technologische Zivilisation</w:t>
      </w:r>
      <w:r w:rsidRPr="00034F21">
        <w:rPr>
          <w:rFonts w:cs="Times New Roman"/>
          <w:szCs w:val="24"/>
          <w:lang w:val="en-US"/>
        </w:rPr>
        <w:t xml:space="preserve"> (Frankfurt am Main: Suhrkamp, 2003), 234.</w:t>
      </w:r>
      <w:r>
        <w:rPr>
          <w:lang w:val="en-US"/>
        </w:rPr>
        <w:fldChar w:fldCharType="end"/>
      </w:r>
      <w:r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3B05" w14:textId="56270702" w:rsidR="001972CD" w:rsidRDefault="00E5014F" w:rsidP="001972CD">
    <w:pPr>
      <w:pStyle w:val="Kopfzeile"/>
      <w:jc w:val="right"/>
    </w:pPr>
    <w:r>
      <w:t>03</w:t>
    </w:r>
    <w:r w:rsidR="001972CD">
      <w:t>.0</w:t>
    </w:r>
    <w:r>
      <w:t>5</w:t>
    </w:r>
    <w:r w:rsidR="001972CD"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CD"/>
    <w:rsid w:val="0002637D"/>
    <w:rsid w:val="00034F21"/>
    <w:rsid w:val="00093A77"/>
    <w:rsid w:val="00127A5D"/>
    <w:rsid w:val="001972CD"/>
    <w:rsid w:val="001A1740"/>
    <w:rsid w:val="003C2F7C"/>
    <w:rsid w:val="003F2588"/>
    <w:rsid w:val="00424900"/>
    <w:rsid w:val="004B738A"/>
    <w:rsid w:val="005A564C"/>
    <w:rsid w:val="00634F56"/>
    <w:rsid w:val="00680B05"/>
    <w:rsid w:val="00763A23"/>
    <w:rsid w:val="00787C55"/>
    <w:rsid w:val="00882A1C"/>
    <w:rsid w:val="00AC0F33"/>
    <w:rsid w:val="00CF2EC0"/>
    <w:rsid w:val="00D1532E"/>
    <w:rsid w:val="00E5014F"/>
    <w:rsid w:val="00E61C81"/>
    <w:rsid w:val="00F12F0D"/>
    <w:rsid w:val="00F23ECE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CCF4"/>
  <w15:chartTrackingRefBased/>
  <w15:docId w15:val="{0781FAD6-4384-4887-917A-56A37716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2C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2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2CD"/>
  </w:style>
  <w:style w:type="paragraph" w:styleId="Fuzeile">
    <w:name w:val="footer"/>
    <w:basedOn w:val="Standard"/>
    <w:link w:val="FuzeileZchn"/>
    <w:uiPriority w:val="99"/>
    <w:unhideWhenUsed/>
    <w:rsid w:val="001972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2CD"/>
  </w:style>
  <w:style w:type="paragraph" w:styleId="Funotentext">
    <w:name w:val="footnote text"/>
    <w:basedOn w:val="Standard"/>
    <w:link w:val="FunotentextZchn"/>
    <w:uiPriority w:val="99"/>
    <w:semiHidden/>
    <w:unhideWhenUsed/>
    <w:rsid w:val="00882A1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2A1C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2A1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3E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3E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3ECE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3E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3ECE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E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2025-746C-4D57-A11A-D1CACC5D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A. Höpfl</dc:creator>
  <cp:keywords/>
  <dc:description/>
  <cp:lastModifiedBy>Heuckmann</cp:lastModifiedBy>
  <cp:revision>5</cp:revision>
  <cp:lastPrinted>2018-05-24T07:19:00Z</cp:lastPrinted>
  <dcterms:created xsi:type="dcterms:W3CDTF">2018-05-03T10:45:00Z</dcterms:created>
  <dcterms:modified xsi:type="dcterms:W3CDTF">2018-05-24T07:19:00Z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zotero-version="5.0.45"&gt;&lt;session id="sbDtnSOh"/&gt;&lt;style id="http://www.zotero.org/styles/chicago-fullnote-bibliography" locale="en-US" hasBibliography="1" bibliographyStyleHasBeenSet="0"/&gt;&lt;prefs&gt;&lt;pref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